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27D8208" w14:textId="76076E97" w:rsidR="00E30D59" w:rsidRPr="00E30D59" w:rsidRDefault="00E30D59" w:rsidP="00E30D59">
      <w:pPr>
        <w:shd w:val="clear" w:color="auto" w:fill="FFFFFF"/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</w:pPr>
      <w:r w:rsidRPr="00E30D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</w:rPr>
        <w:t xml:space="preserve">Муниципальное бюджетное учреждение дополнительного образования </w:t>
      </w:r>
      <w:r w:rsidRPr="00E30D5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u w:val="single"/>
        </w:rPr>
        <w:t>«Спортивная школа «Виктория»</w:t>
      </w:r>
    </w:p>
    <w:p w14:paraId="43F22015" w14:textId="77777777" w:rsid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3AC5A1CB" w14:textId="77777777" w:rsid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ADCAC42" w14:textId="77777777" w:rsid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0EC92CB5" w14:textId="77777777" w:rsid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40"/>
          <w:szCs w:val="40"/>
        </w:rPr>
      </w:pPr>
    </w:p>
    <w:p w14:paraId="56C4CF3B" w14:textId="77777777" w:rsid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b/>
          <w:bCs/>
          <w:i/>
          <w:iCs/>
          <w:color w:val="000000"/>
          <w:sz w:val="40"/>
          <w:szCs w:val="40"/>
        </w:rPr>
      </w:pPr>
    </w:p>
    <w:p w14:paraId="574EDC1B" w14:textId="19038C40" w:rsidR="00E30D59" w:rsidRPr="008647E1" w:rsidRDefault="00E30D59" w:rsidP="00E30D59">
      <w:pPr>
        <w:shd w:val="clear" w:color="auto" w:fill="FFFFFF"/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color w:val="000000"/>
          <w:sz w:val="40"/>
          <w:szCs w:val="40"/>
        </w:rPr>
      </w:pPr>
      <w:r w:rsidRPr="008647E1">
        <w:rPr>
          <w:rFonts w:ascii="Times New Roman" w:eastAsia="Times New Roman" w:hAnsi="Times New Roman" w:cs="Times New Roman"/>
          <w:b/>
          <w:bCs/>
          <w:i/>
          <w:iCs/>
          <w:color w:val="000000"/>
          <w:sz w:val="40"/>
          <w:szCs w:val="40"/>
        </w:rPr>
        <w:t>Методические рекомендации</w:t>
      </w:r>
      <w:r>
        <w:rPr>
          <w:rFonts w:ascii="Times New Roman" w:eastAsia="Times New Roman" w:hAnsi="Times New Roman" w:cs="Times New Roman"/>
          <w:b/>
          <w:bCs/>
          <w:i/>
          <w:iCs/>
          <w:color w:val="000000"/>
          <w:sz w:val="40"/>
          <w:szCs w:val="40"/>
        </w:rPr>
        <w:t xml:space="preserve">                              </w:t>
      </w:r>
      <w:r w:rsidRPr="008647E1">
        <w:rPr>
          <w:rFonts w:ascii="Times New Roman" w:eastAsia="Times New Roman" w:hAnsi="Times New Roman" w:cs="Times New Roman"/>
          <w:b/>
          <w:bCs/>
          <w:i/>
          <w:iCs/>
          <w:color w:val="000000"/>
          <w:sz w:val="40"/>
          <w:szCs w:val="40"/>
        </w:rPr>
        <w:t>«</w:t>
      </w:r>
      <w:r w:rsidRPr="00E30D59">
        <w:rPr>
          <w:rFonts w:ascii="Times New Roman" w:hAnsi="Times New Roman" w:cs="Times New Roman"/>
          <w:b/>
          <w:bCs/>
          <w:i/>
          <w:iCs/>
          <w:sz w:val="44"/>
          <w:szCs w:val="44"/>
        </w:rPr>
        <w:t>Основные правила подготовки легкоатлетов к участию соревнованиям</w:t>
      </w:r>
      <w:r w:rsidRPr="008647E1">
        <w:rPr>
          <w:rFonts w:ascii="Times New Roman" w:eastAsia="Times New Roman" w:hAnsi="Times New Roman" w:cs="Times New Roman"/>
          <w:b/>
          <w:bCs/>
          <w:i/>
          <w:iCs/>
          <w:color w:val="000000"/>
          <w:sz w:val="40"/>
          <w:szCs w:val="40"/>
        </w:rPr>
        <w:t>»</w:t>
      </w:r>
    </w:p>
    <w:p w14:paraId="075ED134" w14:textId="77777777" w:rsidR="00E30D59" w:rsidRPr="0025756A" w:rsidRDefault="00E30D59" w:rsidP="00E30D5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756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14:paraId="5B8C5FC0" w14:textId="77777777" w:rsidR="00E30D59" w:rsidRPr="0025756A" w:rsidRDefault="00E30D59" w:rsidP="00E30D5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756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14:paraId="33423ADE" w14:textId="77777777" w:rsidR="00E30D59" w:rsidRPr="0025756A" w:rsidRDefault="00E30D59" w:rsidP="00E30D5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 w:rsidRPr="0025756A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</w:p>
    <w:p w14:paraId="31280E35" w14:textId="7241CB71" w:rsidR="00E30D59" w:rsidRDefault="00E30D59" w:rsidP="00E30D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</w:t>
      </w:r>
      <w:r w:rsidRPr="0025756A">
        <w:rPr>
          <w:rFonts w:ascii="Times New Roman" w:eastAsia="Times New Roman" w:hAnsi="Times New Roman" w:cs="Times New Roman"/>
          <w:color w:val="000000"/>
          <w:sz w:val="28"/>
          <w:szCs w:val="28"/>
        </w:rPr>
        <w:t>Подготовил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:</w:t>
      </w:r>
      <w:r w:rsidRPr="002575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                                                                                               </w:t>
      </w:r>
    </w:p>
    <w:p w14:paraId="7F548335" w14:textId="77777777" w:rsidR="00E30D59" w:rsidRDefault="00E30D59" w:rsidP="00E30D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              Плохоцкий Владимир Максимович                  </w:t>
      </w:r>
    </w:p>
    <w:p w14:paraId="7D01984C" w14:textId="77777777" w:rsidR="00E30D59" w:rsidRDefault="00E30D59" w:rsidP="00E30D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тренер-преподаватель                                                                                                                          </w:t>
      </w:r>
    </w:p>
    <w:p w14:paraId="0ED922A1" w14:textId="7A3CE83C" w:rsidR="00E30D59" w:rsidRPr="0025756A" w:rsidRDefault="00E30D59" w:rsidP="00E30D5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              МБУ ДО</w:t>
      </w:r>
      <w:r w:rsidRPr="0025756A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«СШ «Виктория»</w:t>
      </w:r>
    </w:p>
    <w:p w14:paraId="3B123502" w14:textId="77777777" w:rsid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4488623F" w14:textId="77777777" w:rsid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5E0B8C7C" w14:textId="77777777" w:rsid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7C194B08" w14:textId="7C05E661" w:rsidR="00E30D59" w:rsidRPr="00E30D59" w:rsidRDefault="00E30D59" w:rsidP="00E30D59">
      <w:pPr>
        <w:shd w:val="clear" w:color="auto" w:fill="FFFFFF"/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color w:val="000000"/>
          <w:sz w:val="32"/>
          <w:szCs w:val="32"/>
        </w:rPr>
      </w:pPr>
      <w:r w:rsidRPr="00E30D59">
        <w:rPr>
          <w:rFonts w:ascii="Times New Roman" w:eastAsia="Times New Roman" w:hAnsi="Times New Roman" w:cs="Times New Roman"/>
          <w:color w:val="000000"/>
          <w:sz w:val="32"/>
          <w:szCs w:val="32"/>
        </w:rPr>
        <w:t>Курск 202</w:t>
      </w:r>
      <w:r w:rsidR="0099280B">
        <w:rPr>
          <w:rFonts w:ascii="Times New Roman" w:eastAsia="Times New Roman" w:hAnsi="Times New Roman" w:cs="Times New Roman"/>
          <w:color w:val="000000"/>
          <w:sz w:val="32"/>
          <w:szCs w:val="32"/>
        </w:rPr>
        <w:t>4</w:t>
      </w:r>
    </w:p>
    <w:p w14:paraId="2E48C218" w14:textId="77777777" w:rsidR="007D2AA8" w:rsidRDefault="007D2AA8"/>
    <w:p w14:paraId="6692F900" w14:textId="4E1682CF" w:rsidR="005010B5" w:rsidRPr="005010B5" w:rsidRDefault="005010B5">
      <w:pPr>
        <w:rPr>
          <w:rFonts w:ascii="Times New Roman" w:hAnsi="Times New Roman" w:cs="Times New Roman"/>
          <w:sz w:val="28"/>
          <w:szCs w:val="28"/>
        </w:rPr>
      </w:pPr>
      <w:r>
        <w:lastRenderedPageBreak/>
        <w:t xml:space="preserve">      </w:t>
      </w:r>
      <w:r w:rsidR="00E30D59" w:rsidRPr="005010B5">
        <w:rPr>
          <w:rFonts w:ascii="Times New Roman" w:hAnsi="Times New Roman" w:cs="Times New Roman"/>
          <w:sz w:val="28"/>
          <w:szCs w:val="28"/>
        </w:rPr>
        <w:t>В период подготовки</w:t>
      </w:r>
      <w:r w:rsidRPr="005010B5">
        <w:rPr>
          <w:rFonts w:ascii="Times New Roman" w:hAnsi="Times New Roman" w:cs="Times New Roman"/>
          <w:sz w:val="28"/>
          <w:szCs w:val="28"/>
        </w:rPr>
        <w:t xml:space="preserve"> спортсменов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к соревнованиям </w:t>
      </w:r>
      <w:r w:rsidRPr="005010B5">
        <w:rPr>
          <w:rFonts w:ascii="Times New Roman" w:hAnsi="Times New Roman" w:cs="Times New Roman"/>
          <w:sz w:val="28"/>
          <w:szCs w:val="28"/>
        </w:rPr>
        <w:t xml:space="preserve"> 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нужно соблюдать определенные правила. В последние дни перед соревнованиями нельзя нарушать привычного образа жизни, особенно режима дня</w:t>
      </w:r>
      <w:r w:rsidRPr="005010B5">
        <w:rPr>
          <w:rFonts w:ascii="Times New Roman" w:hAnsi="Times New Roman" w:cs="Times New Roman"/>
          <w:sz w:val="28"/>
          <w:szCs w:val="28"/>
        </w:rPr>
        <w:t>,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не менять привычно</w:t>
      </w:r>
      <w:r w:rsidRPr="005010B5">
        <w:rPr>
          <w:rFonts w:ascii="Times New Roman" w:hAnsi="Times New Roman" w:cs="Times New Roman"/>
          <w:sz w:val="28"/>
          <w:szCs w:val="28"/>
        </w:rPr>
        <w:t>го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питани</w:t>
      </w:r>
      <w:r w:rsidRPr="005010B5">
        <w:rPr>
          <w:rFonts w:ascii="Times New Roman" w:hAnsi="Times New Roman" w:cs="Times New Roman"/>
          <w:sz w:val="28"/>
          <w:szCs w:val="28"/>
        </w:rPr>
        <w:t>я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, при этом рекомендуется меньше есть. Нельзя отдыхать больше, чем обычно - это ведет к вялости, исчезновению аппетита. Спать ложиться нужно как обычно, не раньше и не позже. </w:t>
      </w:r>
    </w:p>
    <w:p w14:paraId="1C736B78" w14:textId="0E7D6CA0" w:rsidR="005010B5" w:rsidRDefault="005010B5">
      <w:pPr>
        <w:rPr>
          <w:rFonts w:ascii="Times New Roman" w:hAnsi="Times New Roman" w:cs="Times New Roman"/>
          <w:sz w:val="28"/>
          <w:szCs w:val="28"/>
        </w:rPr>
      </w:pPr>
      <w:r w:rsidRPr="005010B5">
        <w:rPr>
          <w:rFonts w:ascii="Times New Roman" w:hAnsi="Times New Roman" w:cs="Times New Roman"/>
          <w:sz w:val="28"/>
          <w:szCs w:val="28"/>
        </w:rPr>
        <w:t xml:space="preserve">     </w:t>
      </w:r>
      <w:r w:rsidR="00E30D59" w:rsidRPr="005010B5">
        <w:rPr>
          <w:rFonts w:ascii="Times New Roman" w:hAnsi="Times New Roman" w:cs="Times New Roman"/>
          <w:sz w:val="28"/>
          <w:szCs w:val="28"/>
        </w:rPr>
        <w:t>Перед соревнованиями следует заранее и подробно ознакомиться со стадионом, дорожками, секторами, инвентарем. Заранее отрепетировать разминку в предназначенном месте, маршрут к месту старта. Застраховать себя от опоздания на регистрацию. Не следует допускать сильного возбуждения накануне соревнований, можно "перегореть" и не показать хороший результат. Почувствовав большое волнение, необходимо умерить его легкой тренировочной работой. За 24 ч</w:t>
      </w:r>
      <w:r w:rsidR="004676C2">
        <w:rPr>
          <w:rFonts w:ascii="Times New Roman" w:hAnsi="Times New Roman" w:cs="Times New Roman"/>
          <w:sz w:val="28"/>
          <w:szCs w:val="28"/>
        </w:rPr>
        <w:t>аса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до старта обязательно провести разминку. До своего старта лучше не наблюдать за соревнованием, так как сопереживание за свою команду может усилить возбуждение, а вместе с ним и нервное утомление. До выезда на соревнования необходимо проверить свою форму (особенно прочность шнурков, резинок, пуговиц и т.д.), инвентарь. Надежда должна быть только на себя. Исключены подсказки со своих товарищей. В последние дни перед соревнованием можно думать о чем угодно, только не о самом соревновании (занятие какой-либо работой, чтение, просмотр кино - и видеофильмов</w:t>
      </w:r>
      <w:r>
        <w:rPr>
          <w:rFonts w:ascii="Times New Roman" w:hAnsi="Times New Roman" w:cs="Times New Roman"/>
          <w:sz w:val="28"/>
          <w:szCs w:val="28"/>
        </w:rPr>
        <w:t>, прогулки на свежем воздухе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).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</w:t>
      </w:r>
    </w:p>
    <w:p w14:paraId="475071D9" w14:textId="77777777" w:rsidR="005010B5" w:rsidRDefault="005010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В</w:t>
      </w:r>
      <w:r w:rsidR="00E30D59" w:rsidRPr="005010B5">
        <w:rPr>
          <w:rFonts w:ascii="Times New Roman" w:hAnsi="Times New Roman" w:cs="Times New Roman"/>
          <w:sz w:val="28"/>
          <w:szCs w:val="28"/>
        </w:rPr>
        <w:t>о время предстартовой разминки необходимо сосредоточить все свои мысли только на предстоящем выступлении. Необходимо избегать всякого рода разговоров о возможных результатах, победителях. Это может отрицательно повлиять на итоги выступления. К месту старта следует приезжать за 1-1,5 ч</w:t>
      </w:r>
      <w:r>
        <w:rPr>
          <w:rFonts w:ascii="Times New Roman" w:hAnsi="Times New Roman" w:cs="Times New Roman"/>
          <w:sz w:val="28"/>
          <w:szCs w:val="28"/>
        </w:rPr>
        <w:t>ас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. Без спешки переодеться и спокойно провести разминку, закончив ее незадолго до вызова к месту соревнований. Содержание разминки должно быть таким, как и на тренировке, без включения новых упражнений. Пробные попытки не следует выполнять с максимальными усилиями. Из-за большого эмоционального подъема можно не заметить, как в пробных попытках был израсходован весь запас нервной энергии, поэтому в соревнованиях показанные результаты хуже. </w:t>
      </w:r>
    </w:p>
    <w:p w14:paraId="7D3720B6" w14:textId="77777777" w:rsidR="00C36EDC" w:rsidRDefault="005010B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Разминку следует делать в тренировочном костюме. До старта и между попытками нужно оставаться в нем все время. Это даст возможность сохранять тепло и предостеречь от травм. Во время соревнований никогда не следует падать духом. Надо всегда быть готовым к упорной борьбе, стремиться показать высокие результаты. Пока соревнования не окончились, успех вначале - это еще не победа, и самоуспокоенность может привести к поражению. В случае неудачи не следует расстраиваться, поддаваться мрачному настроению. Надо оставаться оптимистом и верить в то, что еще </w:t>
      </w:r>
      <w:r w:rsidR="00E30D59" w:rsidRPr="005010B5">
        <w:rPr>
          <w:rFonts w:ascii="Times New Roman" w:hAnsi="Times New Roman" w:cs="Times New Roman"/>
          <w:sz w:val="28"/>
          <w:szCs w:val="28"/>
        </w:rPr>
        <w:lastRenderedPageBreak/>
        <w:t xml:space="preserve">будет время показать более высокие результаты. А во время соревнования не стоит делиться своими переживаниями с товарищами, не действовать на них отрицательно. Оптимизм и воодушевление очень важны для победы. </w:t>
      </w:r>
    </w:p>
    <w:p w14:paraId="2EB37E4B" w14:textId="77777777" w:rsidR="00C36EDC" w:rsidRDefault="00C36E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Если между стартами поставлен свободный день, то рекомендуется воспользоваться им, проведя легкую тренировку (пассивный отдых может снизить работоспособность следующего стартового дня). Непосредственно после соревнований необходимо провести медленный бег в течение 5 - 15 мин, с последующей ходьбой в прогулочном темпе и упражнениями на расслабление при глубоком дыхании. В последующие 1-2 дня после соревнований тренировка должна носить восстановительный характер, снять нервное напряжение, поднять настроение, улучшить функциональное состояние. Для этого будут полезны средства ОФП: спортивные или подвижные игры, кроссовый бег, плавание, гребля, катание на лыжах, коньках. </w:t>
      </w:r>
      <w:r w:rsidRPr="005010B5">
        <w:rPr>
          <w:rFonts w:ascii="Times New Roman" w:hAnsi="Times New Roman" w:cs="Times New Roman"/>
          <w:sz w:val="28"/>
          <w:szCs w:val="28"/>
        </w:rPr>
        <w:t>И</w:t>
      </w:r>
      <w:r w:rsidR="00E30D59" w:rsidRPr="005010B5">
        <w:rPr>
          <w:rFonts w:ascii="Times New Roman" w:hAnsi="Times New Roman" w:cs="Times New Roman"/>
          <w:sz w:val="28"/>
          <w:szCs w:val="28"/>
        </w:rPr>
        <w:t>спольз</w:t>
      </w:r>
      <w:r>
        <w:rPr>
          <w:rFonts w:ascii="Times New Roman" w:hAnsi="Times New Roman" w:cs="Times New Roman"/>
          <w:sz w:val="28"/>
          <w:szCs w:val="28"/>
        </w:rPr>
        <w:t>овать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другие средства восстановления: сауну, баню, массаж, вибромассаж, отдых. Очень важно создать условия для полноценного сна: привычный режим, самовнушение, спокойная обстановка, удобная постель. Не тренироваться и не участвовать в соревнованиях при отклонении в состоянии здоровья, возобновлять тренировки только по разрешению врача.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14:paraId="6FEC4F19" w14:textId="46F3DD71" w:rsidR="007D5A67" w:rsidRDefault="00C36EDC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E30D59" w:rsidRPr="005010B5">
        <w:rPr>
          <w:rFonts w:ascii="Times New Roman" w:hAnsi="Times New Roman" w:cs="Times New Roman"/>
          <w:sz w:val="28"/>
          <w:szCs w:val="28"/>
        </w:rPr>
        <w:t>Рациональное распределение тренировочных нагрузок перед соревнованиями</w:t>
      </w:r>
      <w:r w:rsidR="00EA794F">
        <w:rPr>
          <w:rFonts w:ascii="Times New Roman" w:hAnsi="Times New Roman" w:cs="Times New Roman"/>
          <w:sz w:val="28"/>
          <w:szCs w:val="28"/>
        </w:rPr>
        <w:t>.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Все легкоатлеты должны моделировать, или, как говорят, "проигрывать", в тренировке возможные нагрузки и ситуации предстоящего состязания. При этом, конечно, надо учитывать особенности спортсмена и вида легкой атлетики, следует придерживаться в предсоревн</w:t>
      </w:r>
      <w:r>
        <w:rPr>
          <w:rFonts w:ascii="Times New Roman" w:hAnsi="Times New Roman" w:cs="Times New Roman"/>
          <w:sz w:val="28"/>
          <w:szCs w:val="28"/>
        </w:rPr>
        <w:t>о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вательном микроцикле требуемого распорядка жизни, а повторяя эти микроциклы, можно создать привычность на основе образования условно-рефлекторных связей. Опыт показывает, что в результате повторения сходных по режиму циклов можно достичь максимальной работоспособности именно в тот день и час недели, в который спортсмен будет участвовать в соревновании. В результате этого у спортсмена образуется мощная психологическая и функциональная настройка на высокий результат в определенное время. </w:t>
      </w:r>
      <w:r w:rsidR="007D5A67">
        <w:rPr>
          <w:rFonts w:ascii="Times New Roman" w:hAnsi="Times New Roman" w:cs="Times New Roman"/>
          <w:sz w:val="28"/>
          <w:szCs w:val="28"/>
        </w:rPr>
        <w:t xml:space="preserve">    </w:t>
      </w:r>
    </w:p>
    <w:p w14:paraId="1F1F8D66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Одни легкоатлеты строят свою подготовку, широко применяя серию предварительных стартов в избранном виде легкой атлетики, до участия в главных соревнованиях, другие готовятся к наиболее ответственным стартам, соревнуясь очень мало. Тренировка в соревновательном периоде при втором подходе строится с более выраженной установкой не только на поддержание, но и на дальнейшее развитие специфических качеств атлета. </w:t>
      </w:r>
    </w:p>
    <w:p w14:paraId="6781AABB" w14:textId="617EE2CE" w:rsidR="007D5A67" w:rsidRDefault="007D5A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С</w:t>
      </w:r>
      <w:r w:rsidR="00E30D59" w:rsidRPr="005010B5">
        <w:rPr>
          <w:rFonts w:ascii="Times New Roman" w:hAnsi="Times New Roman" w:cs="Times New Roman"/>
          <w:sz w:val="28"/>
          <w:szCs w:val="28"/>
        </w:rPr>
        <w:t>уществует смешанный вариант построения структуры годичного цикла тренировки, когда легкоатлеты чередуют участие в соревновани</w:t>
      </w:r>
      <w:r>
        <w:rPr>
          <w:rFonts w:ascii="Times New Roman" w:hAnsi="Times New Roman" w:cs="Times New Roman"/>
          <w:sz w:val="28"/>
          <w:szCs w:val="28"/>
        </w:rPr>
        <w:t>ях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с дальнейшей подготовкой к ответственным состязаниям без частых стартов. </w:t>
      </w:r>
      <w:r>
        <w:rPr>
          <w:rFonts w:ascii="Times New Roman" w:hAnsi="Times New Roman" w:cs="Times New Roman"/>
          <w:sz w:val="28"/>
          <w:szCs w:val="28"/>
        </w:rPr>
        <w:t>В</w:t>
      </w:r>
      <w:r w:rsidR="00E30D59" w:rsidRPr="005010B5">
        <w:rPr>
          <w:rFonts w:ascii="Times New Roman" w:hAnsi="Times New Roman" w:cs="Times New Roman"/>
          <w:sz w:val="28"/>
          <w:szCs w:val="28"/>
        </w:rPr>
        <w:t>арианты структур соревновательного периода</w:t>
      </w:r>
      <w:r>
        <w:rPr>
          <w:rFonts w:ascii="Times New Roman" w:hAnsi="Times New Roman" w:cs="Times New Roman"/>
          <w:sz w:val="28"/>
          <w:szCs w:val="28"/>
        </w:rPr>
        <w:t>: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32AC2629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- п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ервый вариант - с более частыми стартами - используется в подготовке опытных спортсменов, имеющих стабильную технику. Особенно часто эта структура может быть использована в соревновательном периоде на этапах, свободных от кульминационных соревнований, какими для членов национальной команды являются Олимпийские игры и чемпионаты мира и Европы, этапы Гран-при. </w:t>
      </w:r>
    </w:p>
    <w:p w14:paraId="71BB147E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- в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торой вариант может быть использован в тренировке сравнительно молодых атлетов, у которых незаурядные физические данные сочетаются с недостатками в технике движений. Активная соревновательная деятельность для таких спортсменов может оказаться вредной, способствующей закреплению характерных ошибок в движениях, которые, как известно, легко проявляются в экстремальных условиях состязаний. Таким образом, не следует заявлять спортсмена для участия в официальных соревнованиях, если он по своим текущим физическим, волевым, техническим или тактическим возможностям не способен к решению стоящих перед ним задач. </w:t>
      </w:r>
    </w:p>
    <w:p w14:paraId="62DBEEFF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Между тем важно всегда учитывать, что даже самая рациональная тренировка не может заменить соревнований. Без оптимальной соревновательной практики атлет не способен прогрессировать. </w:t>
      </w:r>
    </w:p>
    <w:p w14:paraId="6F819B51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- т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ретий вариант может быть использован в сезоне с особо важными соревнованиями. В этом варианте мезоциклы с еженедельными стартами перемежаются с двумя-тремя микроциклами, в которых не планируется соревновательная деятельность. Такой вариант могут использовать высококвалифицированные атлеты, для которых затруднен отбор в команду. Их более подготовленные противники могут позволить себе сосредоточиться на подготовке к главному старту, а отбор пройти без целенаправленной тренировки, так сказать "по ходу". </w:t>
      </w:r>
    </w:p>
    <w:p w14:paraId="0D4337EA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25DB9F3F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3BF73972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08C65619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5C6D2D8D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422769A3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618B9BE5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487058A6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08E0DA84" w14:textId="77777777" w:rsidR="007D5A67" w:rsidRDefault="007D5A67">
      <w:pPr>
        <w:rPr>
          <w:rFonts w:ascii="Times New Roman" w:hAnsi="Times New Roman" w:cs="Times New Roman"/>
          <w:sz w:val="28"/>
          <w:szCs w:val="28"/>
        </w:rPr>
      </w:pPr>
    </w:p>
    <w:p w14:paraId="683E9FE8" w14:textId="44AFD94B" w:rsidR="007D5A67" w:rsidRPr="007D5A67" w:rsidRDefault="00E30D5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D5A67">
        <w:rPr>
          <w:rFonts w:ascii="Times New Roman" w:hAnsi="Times New Roman" w:cs="Times New Roman"/>
          <w:b/>
          <w:bCs/>
          <w:sz w:val="28"/>
          <w:szCs w:val="28"/>
        </w:rPr>
        <w:lastRenderedPageBreak/>
        <w:t>Список литературы</w:t>
      </w:r>
      <w:r w:rsidR="007D5A67">
        <w:rPr>
          <w:rFonts w:ascii="Times New Roman" w:hAnsi="Times New Roman" w:cs="Times New Roman"/>
          <w:b/>
          <w:bCs/>
          <w:sz w:val="28"/>
          <w:szCs w:val="28"/>
        </w:rPr>
        <w:t>:</w:t>
      </w:r>
    </w:p>
    <w:p w14:paraId="1C5D6006" w14:textId="34777518" w:rsidR="007D5A67" w:rsidRDefault="00EA79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.   Легкая атлетика / А.Н. Макаров, В.З. Сирис, В.П. Теннов. - М., 1987. </w:t>
      </w:r>
      <w:r>
        <w:rPr>
          <w:rFonts w:ascii="Times New Roman" w:hAnsi="Times New Roman" w:cs="Times New Roman"/>
          <w:sz w:val="28"/>
          <w:szCs w:val="28"/>
        </w:rPr>
        <w:t>2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.   Легкая атлетика / Под ред. Н.Г. Озолина, В.И. Воронкина, Ю.Н. Примакова. - М., 1989. </w:t>
      </w:r>
    </w:p>
    <w:p w14:paraId="44522943" w14:textId="0E9B2D7B" w:rsidR="00EA794F" w:rsidRDefault="00EA79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.   Легкая атлетика: Учеб. пособие для студ. высш. пед. учеб. заведений / А.И. Жилкин, В.С. Кузьмин, Е.В. Сидорчук. - М.: Издательский центр "Академия", 2003. - 464 с. </w:t>
      </w:r>
    </w:p>
    <w:p w14:paraId="4409CC6A" w14:textId="77777777" w:rsidR="00EA794F" w:rsidRDefault="00EA79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E30D59" w:rsidRPr="005010B5">
        <w:rPr>
          <w:rFonts w:ascii="Times New Roman" w:hAnsi="Times New Roman" w:cs="Times New Roman"/>
          <w:sz w:val="28"/>
          <w:szCs w:val="28"/>
        </w:rPr>
        <w:t xml:space="preserve">.   Легкая атлетика в школе / Ж.К. Холодов, В.С. Кузнецов, Г.А. Колодницкий. - М., 1993. 8.   Матвеев Л.П. Общая теория спорта. - М., 1997. </w:t>
      </w:r>
    </w:p>
    <w:p w14:paraId="67291825" w14:textId="43AFA2EA" w:rsidR="00E30D59" w:rsidRPr="005010B5" w:rsidRDefault="00EA794F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E30D59" w:rsidRPr="005010B5">
        <w:rPr>
          <w:rFonts w:ascii="Times New Roman" w:hAnsi="Times New Roman" w:cs="Times New Roman"/>
          <w:sz w:val="28"/>
          <w:szCs w:val="28"/>
        </w:rPr>
        <w:t>.   Матвеев Л.П. Основы общей теории спорта и системы подготовки спортсменов. - Киев, 1999.</w:t>
      </w:r>
      <w:r w:rsidR="00E30D59" w:rsidRPr="005010B5">
        <w:rPr>
          <w:rFonts w:ascii="Times New Roman" w:hAnsi="Times New Roman" w:cs="Times New Roman"/>
          <w:sz w:val="28"/>
          <w:szCs w:val="28"/>
        </w:rPr>
        <w:br/>
      </w:r>
    </w:p>
    <w:p w14:paraId="6CA2E397" w14:textId="77777777" w:rsidR="00E30D59" w:rsidRPr="005010B5" w:rsidRDefault="00E30D59">
      <w:pPr>
        <w:rPr>
          <w:rFonts w:ascii="Times New Roman" w:hAnsi="Times New Roman" w:cs="Times New Roman"/>
          <w:sz w:val="28"/>
          <w:szCs w:val="28"/>
        </w:rPr>
      </w:pPr>
    </w:p>
    <w:p w14:paraId="27D29245" w14:textId="77777777" w:rsidR="00E30D59" w:rsidRDefault="00E30D59"/>
    <w:p w14:paraId="086DEF67" w14:textId="77777777" w:rsidR="00E30D59" w:rsidRDefault="00E30D59"/>
    <w:p w14:paraId="38CA144A" w14:textId="77777777" w:rsidR="00E30D59" w:rsidRDefault="00E30D59"/>
    <w:p w14:paraId="31CC0731" w14:textId="77777777" w:rsidR="00E30D59" w:rsidRDefault="00E30D59"/>
    <w:p w14:paraId="652BE517" w14:textId="77777777" w:rsidR="00E30D59" w:rsidRDefault="00E30D59"/>
    <w:p w14:paraId="12EE7DDE" w14:textId="77777777" w:rsidR="00E30D59" w:rsidRDefault="00E30D59"/>
    <w:p w14:paraId="00239A0B" w14:textId="77777777" w:rsidR="00E30D59" w:rsidRDefault="00E30D59"/>
    <w:p w14:paraId="59E3C1A2" w14:textId="77777777" w:rsidR="00E30D59" w:rsidRDefault="00E30D59"/>
    <w:p w14:paraId="31B0CC9D" w14:textId="77777777" w:rsidR="00E30D59" w:rsidRDefault="00E30D59"/>
    <w:sectPr w:rsidR="00E30D5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A2BFD"/>
    <w:rsid w:val="000C6FC2"/>
    <w:rsid w:val="004676C2"/>
    <w:rsid w:val="004A2BFD"/>
    <w:rsid w:val="005010B5"/>
    <w:rsid w:val="007D2AA8"/>
    <w:rsid w:val="007D5A67"/>
    <w:rsid w:val="009405B3"/>
    <w:rsid w:val="00956721"/>
    <w:rsid w:val="0099280B"/>
    <w:rsid w:val="00AA3513"/>
    <w:rsid w:val="00AE6278"/>
    <w:rsid w:val="00C36EDC"/>
    <w:rsid w:val="00DB2B9C"/>
    <w:rsid w:val="00DD0FA0"/>
    <w:rsid w:val="00E30D59"/>
    <w:rsid w:val="00EA79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963F0F"/>
  <w15:chartTrackingRefBased/>
  <w15:docId w15:val="{69FC49A8-CB19-43A6-8352-E653430F5A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4A2BF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A2BF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2BF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A2BF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A2BF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A2BF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A2BF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A2BF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A2BF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A2BF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semiHidden/>
    <w:rsid w:val="004A2BF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30">
    <w:name w:val="Заголовок 3 Знак"/>
    <w:basedOn w:val="a0"/>
    <w:link w:val="3"/>
    <w:uiPriority w:val="9"/>
    <w:semiHidden/>
    <w:rsid w:val="004A2BF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40">
    <w:name w:val="Заголовок 4 Знак"/>
    <w:basedOn w:val="a0"/>
    <w:link w:val="4"/>
    <w:uiPriority w:val="9"/>
    <w:semiHidden/>
    <w:rsid w:val="004A2BFD"/>
    <w:rPr>
      <w:rFonts w:eastAsiaTheme="majorEastAsia" w:cstheme="majorBidi"/>
      <w:i/>
      <w:iCs/>
      <w:color w:val="2F5496" w:themeColor="accent1" w:themeShade="BF"/>
    </w:rPr>
  </w:style>
  <w:style w:type="character" w:customStyle="1" w:styleId="50">
    <w:name w:val="Заголовок 5 Знак"/>
    <w:basedOn w:val="a0"/>
    <w:link w:val="5"/>
    <w:uiPriority w:val="9"/>
    <w:semiHidden/>
    <w:rsid w:val="004A2BFD"/>
    <w:rPr>
      <w:rFonts w:eastAsiaTheme="majorEastAsia" w:cstheme="majorBidi"/>
      <w:color w:val="2F5496" w:themeColor="accent1" w:themeShade="BF"/>
    </w:rPr>
  </w:style>
  <w:style w:type="character" w:customStyle="1" w:styleId="60">
    <w:name w:val="Заголовок 6 Знак"/>
    <w:basedOn w:val="a0"/>
    <w:link w:val="6"/>
    <w:uiPriority w:val="9"/>
    <w:semiHidden/>
    <w:rsid w:val="004A2BFD"/>
    <w:rPr>
      <w:rFonts w:eastAsiaTheme="majorEastAsia" w:cstheme="majorBidi"/>
      <w:i/>
      <w:iCs/>
      <w:color w:val="595959" w:themeColor="text1" w:themeTint="A6"/>
    </w:rPr>
  </w:style>
  <w:style w:type="character" w:customStyle="1" w:styleId="70">
    <w:name w:val="Заголовок 7 Знак"/>
    <w:basedOn w:val="a0"/>
    <w:link w:val="7"/>
    <w:uiPriority w:val="9"/>
    <w:semiHidden/>
    <w:rsid w:val="004A2BFD"/>
    <w:rPr>
      <w:rFonts w:eastAsiaTheme="majorEastAsia" w:cstheme="majorBidi"/>
      <w:color w:val="595959" w:themeColor="text1" w:themeTint="A6"/>
    </w:rPr>
  </w:style>
  <w:style w:type="character" w:customStyle="1" w:styleId="80">
    <w:name w:val="Заголовок 8 Знак"/>
    <w:basedOn w:val="a0"/>
    <w:link w:val="8"/>
    <w:uiPriority w:val="9"/>
    <w:semiHidden/>
    <w:rsid w:val="004A2BFD"/>
    <w:rPr>
      <w:rFonts w:eastAsiaTheme="majorEastAsia" w:cstheme="majorBidi"/>
      <w:i/>
      <w:iCs/>
      <w:color w:val="272727" w:themeColor="text1" w:themeTint="D8"/>
    </w:rPr>
  </w:style>
  <w:style w:type="character" w:customStyle="1" w:styleId="90">
    <w:name w:val="Заголовок 9 Знак"/>
    <w:basedOn w:val="a0"/>
    <w:link w:val="9"/>
    <w:uiPriority w:val="9"/>
    <w:semiHidden/>
    <w:rsid w:val="004A2BFD"/>
    <w:rPr>
      <w:rFonts w:eastAsiaTheme="majorEastAsia" w:cstheme="majorBidi"/>
      <w:color w:val="272727" w:themeColor="text1" w:themeTint="D8"/>
    </w:rPr>
  </w:style>
  <w:style w:type="paragraph" w:styleId="a3">
    <w:name w:val="Title"/>
    <w:basedOn w:val="a"/>
    <w:next w:val="a"/>
    <w:link w:val="a4"/>
    <w:uiPriority w:val="10"/>
    <w:qFormat/>
    <w:rsid w:val="004A2BF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Заголовок Знак"/>
    <w:basedOn w:val="a0"/>
    <w:link w:val="a3"/>
    <w:uiPriority w:val="10"/>
    <w:rsid w:val="004A2BF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A2BF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Подзаголовок Знак"/>
    <w:basedOn w:val="a0"/>
    <w:link w:val="a5"/>
    <w:uiPriority w:val="11"/>
    <w:rsid w:val="004A2BF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21">
    <w:name w:val="Quote"/>
    <w:basedOn w:val="a"/>
    <w:next w:val="a"/>
    <w:link w:val="22"/>
    <w:uiPriority w:val="29"/>
    <w:qFormat/>
    <w:rsid w:val="004A2BF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22">
    <w:name w:val="Цитата 2 Знак"/>
    <w:basedOn w:val="a0"/>
    <w:link w:val="21"/>
    <w:uiPriority w:val="29"/>
    <w:rsid w:val="004A2BFD"/>
    <w:rPr>
      <w:i/>
      <w:iCs/>
      <w:color w:val="404040" w:themeColor="text1" w:themeTint="BF"/>
    </w:rPr>
  </w:style>
  <w:style w:type="paragraph" w:styleId="a7">
    <w:name w:val="List Paragraph"/>
    <w:basedOn w:val="a"/>
    <w:uiPriority w:val="34"/>
    <w:qFormat/>
    <w:rsid w:val="004A2BFD"/>
    <w:pPr>
      <w:ind w:left="720"/>
      <w:contextualSpacing/>
    </w:pPr>
  </w:style>
  <w:style w:type="character" w:styleId="a8">
    <w:name w:val="Intense Emphasis"/>
    <w:basedOn w:val="a0"/>
    <w:uiPriority w:val="21"/>
    <w:qFormat/>
    <w:rsid w:val="004A2BFD"/>
    <w:rPr>
      <w:i/>
      <w:iCs/>
      <w:color w:val="2F5496" w:themeColor="accent1" w:themeShade="BF"/>
    </w:rPr>
  </w:style>
  <w:style w:type="paragraph" w:styleId="a9">
    <w:name w:val="Intense Quote"/>
    <w:basedOn w:val="a"/>
    <w:next w:val="a"/>
    <w:link w:val="aa"/>
    <w:uiPriority w:val="30"/>
    <w:qFormat/>
    <w:rsid w:val="004A2BF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a">
    <w:name w:val="Выделенная цитата Знак"/>
    <w:basedOn w:val="a0"/>
    <w:link w:val="a9"/>
    <w:uiPriority w:val="30"/>
    <w:rsid w:val="004A2BFD"/>
    <w:rPr>
      <w:i/>
      <w:iCs/>
      <w:color w:val="2F5496" w:themeColor="accent1" w:themeShade="BF"/>
    </w:rPr>
  </w:style>
  <w:style w:type="character" w:styleId="ab">
    <w:name w:val="Intense Reference"/>
    <w:basedOn w:val="a0"/>
    <w:uiPriority w:val="32"/>
    <w:qFormat/>
    <w:rsid w:val="004A2BF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5</Pages>
  <Words>1286</Words>
  <Characters>7333</Characters>
  <Application>Microsoft Office Word</Application>
  <DocSecurity>0</DocSecurity>
  <Lines>61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8602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Налбат</dc:creator>
  <cp:keywords/>
  <dc:description/>
  <cp:lastModifiedBy>Ирина Налбат</cp:lastModifiedBy>
  <cp:revision>4</cp:revision>
  <dcterms:created xsi:type="dcterms:W3CDTF">2025-01-23T12:22:00Z</dcterms:created>
  <dcterms:modified xsi:type="dcterms:W3CDTF">2025-02-03T11:34:00Z</dcterms:modified>
</cp:coreProperties>
</file>